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4800" w:type="dxa"/>
        <w:tblInd w:w="-176" w:type="dxa"/>
        <w:tblLook w:val="04A0" w:firstRow="1" w:lastRow="0" w:firstColumn="1" w:lastColumn="0" w:noHBand="0" w:noVBand="1"/>
      </w:tblPr>
      <w:tblGrid>
        <w:gridCol w:w="2026"/>
        <w:gridCol w:w="3951"/>
        <w:gridCol w:w="419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</w:tblGrid>
      <w:tr w:rsidR="000D1207" w:rsidTr="00DF6800">
        <w:trPr>
          <w:trHeight w:val="443"/>
        </w:trPr>
        <w:tc>
          <w:tcPr>
            <w:tcW w:w="10191" w:type="dxa"/>
            <w:gridSpan w:val="3"/>
            <w:vAlign w:val="center"/>
          </w:tcPr>
          <w:p w:rsidR="00914B54" w:rsidRPr="004C237D" w:rsidRDefault="00C26ECE" w:rsidP="00914B54">
            <w:pPr>
              <w:jc w:val="center"/>
              <w:rPr>
                <w:b/>
                <w:bCs/>
              </w:rPr>
            </w:pPr>
            <w:r w:rsidRPr="004C237D">
              <w:rPr>
                <w:b/>
                <w:bCs/>
              </w:rPr>
              <w:t>9.</w:t>
            </w:r>
            <w:r w:rsidR="004C237D" w:rsidRPr="004C237D">
              <w:rPr>
                <w:b/>
                <w:bCs/>
              </w:rPr>
              <w:t xml:space="preserve"> </w:t>
            </w:r>
            <w:r w:rsidRPr="004C237D">
              <w:rPr>
                <w:b/>
                <w:bCs/>
              </w:rPr>
              <w:t>SINIFLAR</w:t>
            </w:r>
          </w:p>
        </w:tc>
        <w:tc>
          <w:tcPr>
            <w:tcW w:w="0" w:type="auto"/>
            <w:gridSpan w:val="5"/>
            <w:vAlign w:val="center"/>
          </w:tcPr>
          <w:p w:rsidR="00914B54" w:rsidRPr="007B278A" w:rsidRDefault="00914B54" w:rsidP="00914B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Okul Genelinde Yapılacak 1. Ortak </w:t>
            </w:r>
            <w:r w:rsidRPr="007B278A">
              <w:rPr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0" w:type="auto"/>
            <w:gridSpan w:val="5"/>
            <w:vAlign w:val="center"/>
          </w:tcPr>
          <w:p w:rsidR="00914B54" w:rsidRPr="007B278A" w:rsidRDefault="00914B54" w:rsidP="00C26E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Okul Genelinde Yapılacak 2. Ortak </w:t>
            </w:r>
            <w:r w:rsidRPr="007B278A">
              <w:rPr>
                <w:b/>
                <w:bCs/>
                <w:sz w:val="18"/>
                <w:szCs w:val="18"/>
              </w:rPr>
              <w:t>Sınav</w:t>
            </w:r>
          </w:p>
        </w:tc>
      </w:tr>
      <w:tr w:rsidR="009E1D59" w:rsidRPr="00D65365" w:rsidTr="00DF6800">
        <w:trPr>
          <w:cantSplit/>
          <w:trHeight w:val="961"/>
        </w:trPr>
        <w:tc>
          <w:tcPr>
            <w:tcW w:w="2025" w:type="dxa"/>
            <w:vAlign w:val="center"/>
          </w:tcPr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Ünite/ Tema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Konu (İçerik Çerçevesi)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Öğrenme Çıktıları</w:t>
            </w:r>
          </w:p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2.</w:t>
            </w:r>
            <w:r w:rsidR="00D65365">
              <w:rPr>
                <w:sz w:val="16"/>
                <w:szCs w:val="16"/>
              </w:rPr>
              <w:t xml:space="preserve"> </w:t>
            </w:r>
            <w:r w:rsidRPr="00D65365">
              <w:rPr>
                <w:sz w:val="16"/>
                <w:szCs w:val="16"/>
              </w:rPr>
              <w:t xml:space="preserve">Senaryo  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5.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2.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5. Senaryo</w:t>
            </w:r>
          </w:p>
        </w:tc>
      </w:tr>
      <w:tr w:rsidR="009E1D59" w:rsidTr="00DF6800">
        <w:trPr>
          <w:trHeight w:val="587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D4554">
              <w:rPr>
                <w:rFonts w:cstheme="minorHAnsi"/>
                <w:b/>
                <w:sz w:val="18"/>
                <w:szCs w:val="18"/>
              </w:rPr>
              <w:t>YAŞAM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Sınıflandırmada Temel Yaklaşımlar ve Modern</w:t>
            </w:r>
          </w:p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Sınıflandırma (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Linne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ve İkili Adlandırma, Sınıflandırma Kategorileri),</w:t>
            </w:r>
          </w:p>
        </w:tc>
        <w:tc>
          <w:tcPr>
            <w:tcW w:w="0" w:type="auto"/>
          </w:tcPr>
          <w:p w:rsidR="00914B54" w:rsidRPr="009C01B9" w:rsidRDefault="00914B54" w:rsidP="00914B54">
            <w:pPr>
              <w:rPr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BİY.9.1.6. Üç üst âlem (domain) sisteminde yer alan canlıların</w:t>
            </w:r>
            <w:r w:rsidR="009C01B9" w:rsidRPr="009C01B9">
              <w:rPr>
                <w:rFonts w:cstheme="minorHAnsi"/>
                <w:b/>
                <w:sz w:val="16"/>
                <w:szCs w:val="16"/>
              </w:rPr>
              <w:t xml:space="preserve"> özellikleri ile ilgili çıkarım </w:t>
            </w:r>
            <w:r w:rsidRPr="009C01B9">
              <w:rPr>
                <w:rFonts w:cstheme="minorHAnsi"/>
                <w:b/>
                <w:sz w:val="16"/>
                <w:szCs w:val="16"/>
              </w:rPr>
              <w:t>yapabilme</w:t>
            </w: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3F6ADD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</w:tr>
      <w:tr w:rsidR="009E1D59" w:rsidTr="00DF6800">
        <w:trPr>
          <w:trHeight w:val="391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  <w:sz w:val="18"/>
                <w:szCs w:val="18"/>
              </w:rPr>
            </w:pPr>
            <w:r w:rsidRPr="003D4554">
              <w:rPr>
                <w:rFonts w:cstheme="minorHAnsi"/>
                <w:b/>
                <w:sz w:val="18"/>
                <w:szCs w:val="18"/>
              </w:rPr>
              <w:t>YAŞAM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sz w:val="16"/>
                <w:szCs w:val="16"/>
              </w:rPr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Biyoçeşitlilik</w:t>
            </w:r>
            <w:proofErr w:type="spellEnd"/>
          </w:p>
        </w:tc>
        <w:tc>
          <w:tcPr>
            <w:tcW w:w="0" w:type="auto"/>
          </w:tcPr>
          <w:p w:rsidR="00914B54" w:rsidRPr="009C01B9" w:rsidRDefault="00914B54" w:rsidP="00914B54">
            <w:pPr>
              <w:jc w:val="both"/>
              <w:rPr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BİY.9.1.7.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Biyoçeşitliliği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 xml:space="preserve"> oluşturan unsurlarla ilgili bilimsel çıkarım yapabilme</w:t>
            </w: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  <w:r w:rsidRPr="00914B54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914B54" w:rsidRDefault="009C01B9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4B54" w:rsidRPr="00914B54" w:rsidRDefault="009C01B9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</w:tr>
      <w:tr w:rsidR="009E1D59" w:rsidTr="00DF6800">
        <w:trPr>
          <w:trHeight w:val="978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  <w:sz w:val="18"/>
                <w:szCs w:val="18"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Temel Bileşenler </w:t>
            </w:r>
          </w:p>
          <w:p w:rsidR="00914B54" w:rsidRPr="000D1207" w:rsidRDefault="00914B54" w:rsidP="00914B54">
            <w:pPr>
              <w:rPr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br w:type="page"/>
              <w:t xml:space="preserve">İnorganik Moleküller </w:t>
            </w:r>
            <w:r w:rsidRPr="000D1207">
              <w:rPr>
                <w:rFonts w:cstheme="minorHAnsi"/>
                <w:sz w:val="16"/>
                <w:szCs w:val="16"/>
              </w:rPr>
              <w:br w:type="page"/>
              <w:t>Su, Mineraller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jc w:val="both"/>
              <w:rPr>
                <w:rFonts w:cstheme="minorHAnsi"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BİY.9.2.1 </w:t>
            </w:r>
            <w:r w:rsidR="009C01B9" w:rsidRPr="009C01B9">
              <w:rPr>
                <w:rFonts w:cstheme="minorHAnsi"/>
                <w:b/>
                <w:sz w:val="16"/>
                <w:szCs w:val="16"/>
              </w:rPr>
              <w:t>İnorganik moleküllerin önemi hakkında bilimsel çıkarım yapabilme</w:t>
            </w:r>
            <w:r w:rsidR="009C01B9" w:rsidRPr="009C01B9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a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)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İnorganik moleküllerin özelliklerini tanımlar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b) Suyun genel özellikleri ve minerallerin görevleri ile ilgili bilgi/veri toplar ve topladığı bilgiyi/veriyi kaydeder</w:t>
            </w:r>
          </w:p>
          <w:p w:rsidR="00914B54" w:rsidRPr="000D1207" w:rsidRDefault="00914B54" w:rsidP="00914B54">
            <w:pPr>
              <w:jc w:val="both"/>
              <w:rPr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c) İnorganik moleküllerin önemiyle ilgili verileri yorumlar ve değerlendirir</w:t>
            </w: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  <w:r w:rsidRPr="00914B5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  <w:r w:rsidRPr="00914B5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  <w:r w:rsidRPr="00914B5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  <w:vAlign w:val="center"/>
          </w:tcPr>
          <w:p w:rsidR="00914B54" w:rsidRPr="009B6703" w:rsidRDefault="009B6703" w:rsidP="009B6703">
            <w:pPr>
              <w:jc w:val="center"/>
              <w:rPr>
                <w:sz w:val="16"/>
                <w:szCs w:val="16"/>
              </w:rPr>
            </w:pPr>
            <w:r w:rsidRPr="009B6703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14B54" w:rsidRDefault="00914B54" w:rsidP="00914B54"/>
        </w:tc>
      </w:tr>
      <w:tr w:rsidR="009E1D59" w:rsidTr="00DF6800">
        <w:trPr>
          <w:trHeight w:val="782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D1207">
              <w:rPr>
                <w:sz w:val="16"/>
                <w:szCs w:val="16"/>
              </w:rPr>
              <w:t>Karbohidratlar:Monosakkaritler</w:t>
            </w:r>
            <w:proofErr w:type="spellEnd"/>
            <w:proofErr w:type="gram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Disakkaritler</w:t>
            </w:r>
            <w:proofErr w:type="spellEnd"/>
            <w:r w:rsidRPr="000D1207">
              <w:rPr>
                <w:sz w:val="16"/>
                <w:szCs w:val="16"/>
              </w:rPr>
              <w:t xml:space="preserve">  </w:t>
            </w:r>
            <w:proofErr w:type="spellStart"/>
            <w:r w:rsidRPr="000D1207">
              <w:rPr>
                <w:sz w:val="16"/>
                <w:szCs w:val="16"/>
              </w:rPr>
              <w:t>Polisakkaritler</w:t>
            </w:r>
            <w:proofErr w:type="spellEnd"/>
            <w:r w:rsidRPr="000D1207">
              <w:rPr>
                <w:sz w:val="16"/>
                <w:szCs w:val="16"/>
              </w:rPr>
              <w:t xml:space="preserve"> </w:t>
            </w:r>
            <w:r w:rsidR="00C26ECE">
              <w:rPr>
                <w:sz w:val="16"/>
                <w:szCs w:val="16"/>
              </w:rPr>
              <w:t xml:space="preserve"> </w:t>
            </w:r>
            <w:r w:rsidRPr="000D1207">
              <w:rPr>
                <w:sz w:val="16"/>
                <w:szCs w:val="16"/>
              </w:rPr>
              <w:t xml:space="preserve">Yağlar: Yağ Asitleri, </w:t>
            </w:r>
            <w:proofErr w:type="spellStart"/>
            <w:r w:rsidRPr="000D1207">
              <w:rPr>
                <w:sz w:val="16"/>
                <w:szCs w:val="16"/>
              </w:rPr>
              <w:t>Trigliseritler</w:t>
            </w:r>
            <w:proofErr w:type="spell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Fosfolipitler</w:t>
            </w:r>
            <w:proofErr w:type="spell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Steroitler</w:t>
            </w:r>
            <w:proofErr w:type="spellEnd"/>
          </w:p>
        </w:tc>
        <w:tc>
          <w:tcPr>
            <w:tcW w:w="0" w:type="auto"/>
            <w:vMerge w:val="restart"/>
          </w:tcPr>
          <w:p w:rsidR="009C01B9" w:rsidRPr="009C01B9" w:rsidRDefault="00914B54" w:rsidP="00914B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BİY.9.2.2. </w:t>
            </w:r>
            <w:r w:rsidR="009C01B9" w:rsidRPr="009C01B9">
              <w:rPr>
                <w:rFonts w:cstheme="minorHAnsi"/>
                <w:b/>
                <w:sz w:val="16"/>
                <w:szCs w:val="16"/>
              </w:rPr>
              <w:t xml:space="preserve">Organik moleküllerin yapısı ve çeşitleriyle ilgili bilgi toplayabilme  </w:t>
            </w:r>
          </w:p>
          <w:p w:rsidR="00914B54" w:rsidRPr="000D1207" w:rsidRDefault="00914B54" w:rsidP="00914B54">
            <w:pPr>
              <w:jc w:val="both"/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a) Organik moleküllerin yapısı ve çeşitler</w:t>
            </w:r>
            <w:r w:rsidR="00C26ECE">
              <w:rPr>
                <w:rFonts w:cstheme="minorHAnsi"/>
                <w:sz w:val="16"/>
                <w:szCs w:val="16"/>
              </w:rPr>
              <w:t>iyle ilgili bilgi toplayabilme</w:t>
            </w:r>
            <w:r w:rsidR="00C26ECE">
              <w:rPr>
                <w:rFonts w:cstheme="minorHAnsi"/>
                <w:sz w:val="16"/>
                <w:szCs w:val="16"/>
              </w:rPr>
              <w:br/>
            </w:r>
            <w:r w:rsidRPr="000D1207">
              <w:rPr>
                <w:rFonts w:cstheme="minorHAnsi"/>
                <w:sz w:val="16"/>
                <w:szCs w:val="16"/>
              </w:rPr>
              <w:t xml:space="preserve">b) Belirlediği araçları kullanarak organik moleküllerin yapısı ve çeşitleriyle ilgili bilgilere ulaşır. </w:t>
            </w:r>
          </w:p>
          <w:p w:rsidR="00914B54" w:rsidRPr="000D1207" w:rsidRDefault="00914B54" w:rsidP="00914B54">
            <w:pPr>
              <w:jc w:val="both"/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c) Organik moleküllerin yapısı ve çeşitleriyle ilgili ulaştığı bilgileri doğrular.</w:t>
            </w:r>
          </w:p>
          <w:p w:rsidR="00914B54" w:rsidRPr="000D1207" w:rsidRDefault="00914B54" w:rsidP="00914B54">
            <w:pPr>
              <w:jc w:val="both"/>
              <w:rPr>
                <w:sz w:val="18"/>
                <w:szCs w:val="18"/>
              </w:rPr>
            </w:pPr>
            <w:r w:rsidRPr="000D1207">
              <w:rPr>
                <w:rFonts w:cstheme="minorHAnsi"/>
                <w:sz w:val="16"/>
                <w:szCs w:val="16"/>
              </w:rPr>
              <w:t>ç) Organik moleküllerin yapısı ve çeşitleriyle il</w:t>
            </w:r>
            <w:r w:rsidR="00D65365" w:rsidRPr="000D1207">
              <w:rPr>
                <w:rFonts w:cstheme="minorHAnsi"/>
                <w:sz w:val="16"/>
                <w:szCs w:val="16"/>
              </w:rPr>
              <w:t>gili ulaştığı bilgileri kaydeder.</w:t>
            </w: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  <w:r w:rsidRPr="00914B54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  <w:r w:rsidRPr="00914B5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  <w:p w:rsidR="0026129E" w:rsidRPr="0026129E" w:rsidRDefault="009B6703" w:rsidP="00914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914B54" w:rsidRDefault="00914B54" w:rsidP="00914B54"/>
        </w:tc>
      </w:tr>
      <w:tr w:rsidR="009E1D59" w:rsidTr="00DF6800">
        <w:trPr>
          <w:trHeight w:val="978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Proteinler: 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Amino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Asitlerin Yapısı, 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Enzimler (Basit ve Bileşik Enzimler, Aktivasyon Enerjisi, Enzim-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Substrat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İlişkisi), 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Enzimatik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Reaksiyonlara Etki Eden Faktörler</w:t>
            </w:r>
          </w:p>
          <w:p w:rsidR="00914B54" w:rsidRPr="000D1207" w:rsidRDefault="00914B54" w:rsidP="00914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14B54" w:rsidRPr="000D1207" w:rsidRDefault="00914B54" w:rsidP="00914B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14B54" w:rsidRPr="000D1207" w:rsidRDefault="003D4554" w:rsidP="00914B54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  <w:r w:rsidRPr="00914B5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  <w:r w:rsidRPr="00914B54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9C01B9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D65365" w:rsidRDefault="00D65365" w:rsidP="00123FF6">
            <w:pPr>
              <w:jc w:val="center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Default="00123FF6" w:rsidP="00123FF6">
            <w:pPr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914B54" w:rsidRPr="00123FF6" w:rsidRDefault="00123FF6" w:rsidP="00123FF6">
            <w:pPr>
              <w:jc w:val="center"/>
              <w:rPr>
                <w:sz w:val="16"/>
                <w:szCs w:val="16"/>
              </w:rPr>
            </w:pPr>
            <w:r w:rsidRPr="00123FF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26129E" w:rsidRDefault="0026129E" w:rsidP="00123FF6">
            <w:pPr>
              <w:jc w:val="center"/>
              <w:rPr>
                <w:sz w:val="16"/>
                <w:szCs w:val="16"/>
              </w:rPr>
            </w:pPr>
            <w:r w:rsidRPr="0026129E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Default="00123FF6" w:rsidP="00123FF6">
            <w:pPr>
              <w:jc w:val="center"/>
            </w:pPr>
            <w:r>
              <w:t>-</w:t>
            </w:r>
          </w:p>
        </w:tc>
      </w:tr>
      <w:tr w:rsidR="009E1D59" w:rsidTr="00DF6800">
        <w:trPr>
          <w:trHeight w:val="587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Nükleik Asitler: DNA ve RNA’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nın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Yapısı</w:t>
            </w:r>
          </w:p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Vitaminler: Yağda Çözünen Vitaminler, Suda Çözünen Vitaminler</w:t>
            </w:r>
          </w:p>
        </w:tc>
        <w:tc>
          <w:tcPr>
            <w:tcW w:w="0" w:type="auto"/>
            <w:vMerge/>
          </w:tcPr>
          <w:p w:rsidR="00914B54" w:rsidRPr="000D1207" w:rsidRDefault="00914B54" w:rsidP="00914B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  <w:r w:rsidRPr="000D120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914B54" w:rsidRDefault="003F6ADD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914B54" w:rsidRDefault="003D4554" w:rsidP="00914B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914B54" w:rsidRPr="00D65365" w:rsidRDefault="009B6703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914B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E1D59" w:rsidTr="00DF6800">
        <w:trPr>
          <w:trHeight w:val="1301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C26ECE" w:rsidRDefault="003D4554" w:rsidP="00C26ECE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Karbohidratlar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Monosakkaritler</w:t>
            </w:r>
            <w:proofErr w:type="spellEnd"/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C26ECE">
              <w:rPr>
                <w:rFonts w:cstheme="minorHAnsi"/>
                <w:sz w:val="16"/>
                <w:szCs w:val="16"/>
              </w:rPr>
              <w:t>Disakkaritler</w:t>
            </w:r>
            <w:proofErr w:type="spellEnd"/>
            <w:r w:rsidR="00C26ECE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="00C26ECE">
              <w:rPr>
                <w:rFonts w:cstheme="minorHAnsi"/>
                <w:sz w:val="16"/>
                <w:szCs w:val="16"/>
              </w:rPr>
              <w:t>Polisakkaritler</w:t>
            </w:r>
            <w:proofErr w:type="spellEnd"/>
            <w:r w:rsidR="00C26ECE">
              <w:rPr>
                <w:rFonts w:cstheme="minorHAnsi"/>
                <w:sz w:val="16"/>
                <w:szCs w:val="16"/>
              </w:rPr>
              <w:t xml:space="preserve">  Yağlar </w:t>
            </w:r>
            <w:r w:rsidRPr="000D1207">
              <w:rPr>
                <w:rFonts w:cstheme="minorHAnsi"/>
                <w:sz w:val="16"/>
                <w:szCs w:val="16"/>
              </w:rPr>
              <w:t>Proteinler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:,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Enzimler Aktivasyon Enerjisi,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Enzim-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Substrat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İlişkisi),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Enzimatik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Reaksiyonlara Etki Eden Faktörler</w:t>
            </w:r>
            <w:r w:rsidRPr="000D1207">
              <w:rPr>
                <w:rFonts w:cstheme="minorHAnsi"/>
                <w:sz w:val="16"/>
                <w:szCs w:val="16"/>
              </w:rPr>
              <w:br/>
              <w:t xml:space="preserve">Nükleik </w:t>
            </w:r>
            <w:r w:rsidR="00C26ECE">
              <w:rPr>
                <w:rFonts w:cstheme="minorHAnsi"/>
                <w:sz w:val="16"/>
                <w:szCs w:val="16"/>
              </w:rPr>
              <w:t xml:space="preserve">Asitler: DNA ve RNA’ </w:t>
            </w:r>
            <w:proofErr w:type="spellStart"/>
            <w:r w:rsidR="00C26ECE">
              <w:rPr>
                <w:rFonts w:cstheme="minorHAnsi"/>
                <w:sz w:val="16"/>
                <w:szCs w:val="16"/>
              </w:rPr>
              <w:t>nın</w:t>
            </w:r>
            <w:proofErr w:type="spellEnd"/>
            <w:r w:rsidR="00C26ECE">
              <w:rPr>
                <w:rFonts w:cstheme="minorHAnsi"/>
                <w:sz w:val="16"/>
                <w:szCs w:val="16"/>
              </w:rPr>
              <w:t xml:space="preserve"> Yapısı </w:t>
            </w:r>
            <w:r w:rsidRPr="000D1207">
              <w:rPr>
                <w:rFonts w:cstheme="minorHAnsi"/>
                <w:sz w:val="16"/>
                <w:szCs w:val="16"/>
              </w:rPr>
              <w:t>Vitaminler: Yağda Çözünen Vitaminler, Suda Çözünen Vitaminler</w:t>
            </w:r>
          </w:p>
        </w:tc>
        <w:tc>
          <w:tcPr>
            <w:tcW w:w="0" w:type="auto"/>
          </w:tcPr>
          <w:p w:rsidR="003D4554" w:rsidRPr="009C01B9" w:rsidRDefault="003D4554" w:rsidP="009C01B9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BİY.9.2.3. Besinlerin yapısında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karbohidrat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>, yağ ve protein va</w:t>
            </w:r>
            <w:r w:rsidR="00C26ECE" w:rsidRPr="009C01B9">
              <w:rPr>
                <w:rFonts w:cstheme="minorHAnsi"/>
                <w:b/>
                <w:sz w:val="16"/>
                <w:szCs w:val="16"/>
              </w:rPr>
              <w:t xml:space="preserve">rlığının belirlenmesiyle ilgili </w:t>
            </w:r>
            <w:r w:rsidRPr="009C01B9">
              <w:rPr>
                <w:rFonts w:cstheme="minorHAnsi"/>
                <w:b/>
                <w:sz w:val="16"/>
                <w:szCs w:val="16"/>
              </w:rPr>
              <w:t>deney yapabilme</w:t>
            </w:r>
          </w:p>
          <w:p w:rsidR="003D4554" w:rsidRPr="000D1207" w:rsidRDefault="003D4554" w:rsidP="003D4554"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BİY.9.2.4.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pH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 xml:space="preserve"> ve sıcaklığın enzim aktivitesini etkilediğini gösteren deney yapabilme</w:t>
            </w:r>
          </w:p>
        </w:tc>
        <w:tc>
          <w:tcPr>
            <w:tcW w:w="0" w:type="auto"/>
          </w:tcPr>
          <w:p w:rsidR="003D4554" w:rsidRPr="000D1207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  <w:vAlign w:val="center"/>
          </w:tcPr>
          <w:p w:rsidR="003D4554" w:rsidRPr="00D65365" w:rsidRDefault="00D65365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9B6703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E1D59" w:rsidTr="00DF6800">
        <w:trPr>
          <w:trHeight w:val="488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0D1207" w:rsidRDefault="003D4554" w:rsidP="00C26ECE">
            <w:pPr>
              <w:jc w:val="both"/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Prokaryot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Ökaryot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Hücre, Hücre Zarı, S</w:t>
            </w:r>
            <w:r w:rsidR="004C237D">
              <w:rPr>
                <w:rFonts w:cstheme="minorHAnsi"/>
                <w:sz w:val="16"/>
                <w:szCs w:val="16"/>
              </w:rPr>
              <w:t xml:space="preserve">itoplazma, </w:t>
            </w:r>
            <w:proofErr w:type="spellStart"/>
            <w:r w:rsidR="004C237D">
              <w:rPr>
                <w:rFonts w:cstheme="minorHAnsi"/>
                <w:sz w:val="16"/>
                <w:szCs w:val="16"/>
              </w:rPr>
              <w:t>Sitoplazmik</w:t>
            </w:r>
            <w:proofErr w:type="spellEnd"/>
            <w:r w:rsidR="004C237D">
              <w:rPr>
                <w:rFonts w:cstheme="minorHAnsi"/>
                <w:sz w:val="16"/>
                <w:szCs w:val="16"/>
              </w:rPr>
              <w:t xml:space="preserve"> Yapılar, </w:t>
            </w:r>
            <w:proofErr w:type="spellStart"/>
            <w:r w:rsidR="004C237D">
              <w:rPr>
                <w:rFonts w:cstheme="minorHAnsi"/>
                <w:sz w:val="16"/>
                <w:szCs w:val="16"/>
              </w:rPr>
              <w:t>Organeller</w:t>
            </w:r>
            <w:proofErr w:type="spellEnd"/>
            <w:r w:rsidR="004C237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4C237D">
              <w:rPr>
                <w:rFonts w:cstheme="minorHAnsi"/>
                <w:sz w:val="16"/>
                <w:szCs w:val="16"/>
              </w:rPr>
              <w:t>ve</w:t>
            </w:r>
            <w:r w:rsidRPr="000D1207">
              <w:rPr>
                <w:rFonts w:cstheme="minorHAnsi"/>
                <w:sz w:val="16"/>
                <w:szCs w:val="16"/>
              </w:rPr>
              <w:t>Çekirdek</w:t>
            </w:r>
            <w:proofErr w:type="spellEnd"/>
          </w:p>
        </w:tc>
        <w:tc>
          <w:tcPr>
            <w:tcW w:w="0" w:type="auto"/>
          </w:tcPr>
          <w:p w:rsidR="003D4554" w:rsidRPr="009C01B9" w:rsidRDefault="00D65365">
            <w:pPr>
              <w:rPr>
                <w:b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BİY.9.2.5. Hücre alt birimlerini ve bu birimlerin işlevleri arasındaki ilişkileri çözümleyebilme</w:t>
            </w:r>
          </w:p>
        </w:tc>
        <w:tc>
          <w:tcPr>
            <w:tcW w:w="0" w:type="auto"/>
          </w:tcPr>
          <w:p w:rsidR="003D4554" w:rsidRPr="000D1207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vAlign w:val="center"/>
          </w:tcPr>
          <w:p w:rsidR="003D4554" w:rsidRPr="00D65365" w:rsidRDefault="00FE3EA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9B6703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E1D59" w:rsidTr="00DF6800">
        <w:trPr>
          <w:trHeight w:val="391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0D1207" w:rsidRDefault="003D4554">
            <w:r w:rsidRPr="000D1207">
              <w:rPr>
                <w:rFonts w:cstheme="minorHAnsi"/>
                <w:sz w:val="16"/>
                <w:szCs w:val="16"/>
              </w:rPr>
              <w:t xml:space="preserve">Hücre Zarından Madde Geçişleri (Pasif Taşıma, Difüzyon,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Ozmoz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, Aktif Taşıma,</w:t>
            </w:r>
            <w:r w:rsidRPr="000D1207">
              <w:rPr>
                <w:rFonts w:cstheme="minorHAnsi"/>
                <w:sz w:val="16"/>
                <w:szCs w:val="16"/>
              </w:rPr>
              <w:br w:type="page"/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Endositoz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Ekzositoz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),</w:t>
            </w:r>
          </w:p>
        </w:tc>
        <w:tc>
          <w:tcPr>
            <w:tcW w:w="0" w:type="auto"/>
          </w:tcPr>
          <w:p w:rsidR="003D4554" w:rsidRDefault="003D4554">
            <w:pPr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BİY.9.2.6. Hücre zarından madde geçişlerini sınıflandırabilme</w:t>
            </w:r>
          </w:p>
          <w:p w:rsidR="004C237D" w:rsidRPr="009C01B9" w:rsidRDefault="004C237D" w:rsidP="004C237D">
            <w:pPr>
              <w:rPr>
                <w:b/>
              </w:rPr>
            </w:pPr>
            <w:r>
              <w:rPr>
                <w:rFonts w:cstheme="minorHAnsi"/>
                <w:sz w:val="16"/>
                <w:szCs w:val="16"/>
              </w:rPr>
              <w:t xml:space="preserve">c) </w:t>
            </w:r>
            <w:r w:rsidRPr="00AD0C4C">
              <w:rPr>
                <w:rFonts w:cstheme="minorHAnsi"/>
                <w:sz w:val="16"/>
                <w:szCs w:val="16"/>
              </w:rPr>
              <w:t>Hücre zarından madde geçişlerini gruplandırır.</w:t>
            </w:r>
            <w:r w:rsidRPr="00AD0C4C">
              <w:rPr>
                <w:rFonts w:cstheme="minorHAnsi"/>
                <w:sz w:val="16"/>
                <w:szCs w:val="16"/>
              </w:rPr>
              <w:br/>
              <w:t xml:space="preserve">ç) Gruplandırdığı madde geçiş </w:t>
            </w:r>
            <w:r>
              <w:rPr>
                <w:rFonts w:cstheme="minorHAnsi"/>
                <w:sz w:val="16"/>
                <w:szCs w:val="16"/>
              </w:rPr>
              <w:t>yöntemlerini adlandırır.</w:t>
            </w:r>
          </w:p>
        </w:tc>
        <w:tc>
          <w:tcPr>
            <w:tcW w:w="0" w:type="auto"/>
          </w:tcPr>
          <w:p w:rsidR="003D4554" w:rsidRPr="000D1207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4554" w:rsidRPr="00D65365" w:rsidRDefault="00632A61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9B6703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9B6703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9E1D59" w:rsidTr="00DF6800">
        <w:trPr>
          <w:trHeight w:val="391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0D1207" w:rsidRDefault="003D4554" w:rsidP="00D65365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Hücre Zarından Madde Geçişleri (Pasif Taşıma, Difüzyon,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Ozmoz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, Aktif Taşıma,</w:t>
            </w:r>
            <w:r w:rsidRPr="000D1207">
              <w:rPr>
                <w:rFonts w:cstheme="minorHAnsi"/>
                <w:sz w:val="16"/>
                <w:szCs w:val="16"/>
              </w:rPr>
              <w:br w:type="page"/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Endositoz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Ekzositoz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),</w:t>
            </w:r>
          </w:p>
        </w:tc>
        <w:tc>
          <w:tcPr>
            <w:tcW w:w="0" w:type="auto"/>
          </w:tcPr>
          <w:p w:rsidR="003D4554" w:rsidRPr="009C01B9" w:rsidRDefault="003D4554" w:rsidP="00D65365">
            <w:pPr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BİY.9.2.7. Küçük moleküllerin hücre zarından pasif geçişi ile ilgili deney yapabilme</w:t>
            </w:r>
          </w:p>
        </w:tc>
        <w:tc>
          <w:tcPr>
            <w:tcW w:w="0" w:type="auto"/>
          </w:tcPr>
          <w:p w:rsidR="003D4554" w:rsidRPr="000D1207" w:rsidRDefault="003D4554" w:rsidP="003D4554"/>
        </w:tc>
        <w:tc>
          <w:tcPr>
            <w:tcW w:w="0" w:type="auto"/>
          </w:tcPr>
          <w:p w:rsidR="003D4554" w:rsidRDefault="003D4554" w:rsidP="003D4554"/>
        </w:tc>
        <w:tc>
          <w:tcPr>
            <w:tcW w:w="0" w:type="auto"/>
          </w:tcPr>
          <w:p w:rsidR="003D4554" w:rsidRDefault="003D4554" w:rsidP="003D4554"/>
        </w:tc>
        <w:tc>
          <w:tcPr>
            <w:tcW w:w="0" w:type="auto"/>
          </w:tcPr>
          <w:p w:rsidR="003D4554" w:rsidRDefault="003D4554" w:rsidP="003D4554"/>
        </w:tc>
        <w:tc>
          <w:tcPr>
            <w:tcW w:w="0" w:type="auto"/>
          </w:tcPr>
          <w:p w:rsidR="003D4554" w:rsidRDefault="003D4554" w:rsidP="003D4554"/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9E1D59" w:rsidTr="00DF6800">
        <w:trPr>
          <w:trHeight w:val="512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0D1207" w:rsidRDefault="00D65365">
            <w:r w:rsidRPr="000D1207">
              <w:rPr>
                <w:rFonts w:cstheme="minorHAnsi"/>
                <w:sz w:val="16"/>
                <w:szCs w:val="16"/>
              </w:rPr>
              <w:t>Hücreden Doku, Organ ve Sistemlerin Organizasyonu</w:t>
            </w:r>
          </w:p>
        </w:tc>
        <w:tc>
          <w:tcPr>
            <w:tcW w:w="0" w:type="auto"/>
          </w:tcPr>
          <w:p w:rsidR="003D4554" w:rsidRPr="009C01B9" w:rsidRDefault="00D65365">
            <w:pPr>
              <w:rPr>
                <w:b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BİY.9.2.8. Hücreden doku, organ ve sistemlerin organizasy</w:t>
            </w:r>
            <w:r w:rsidR="00C26ECE" w:rsidRPr="009C01B9">
              <w:rPr>
                <w:rFonts w:cstheme="minorHAnsi"/>
                <w:b/>
                <w:sz w:val="16"/>
                <w:szCs w:val="16"/>
              </w:rPr>
              <w:t xml:space="preserve">onuyla ilgili </w:t>
            </w:r>
            <w:proofErr w:type="spellStart"/>
            <w:r w:rsidR="00C26ECE" w:rsidRPr="009C01B9">
              <w:rPr>
                <w:rFonts w:cstheme="minorHAnsi"/>
                <w:b/>
                <w:sz w:val="16"/>
                <w:szCs w:val="16"/>
              </w:rPr>
              <w:t>tümevarımsal</w:t>
            </w:r>
            <w:proofErr w:type="spellEnd"/>
            <w:r w:rsidR="00C26ECE" w:rsidRPr="009C01B9">
              <w:rPr>
                <w:rFonts w:cstheme="minorHAnsi"/>
                <w:b/>
                <w:sz w:val="16"/>
                <w:szCs w:val="16"/>
              </w:rPr>
              <w:t xml:space="preserve"> akıl </w:t>
            </w:r>
            <w:r w:rsidRPr="009C01B9">
              <w:rPr>
                <w:rFonts w:cstheme="minorHAnsi"/>
                <w:b/>
                <w:sz w:val="16"/>
                <w:szCs w:val="16"/>
              </w:rPr>
              <w:t>yürütebilme</w:t>
            </w:r>
          </w:p>
        </w:tc>
        <w:tc>
          <w:tcPr>
            <w:tcW w:w="0" w:type="auto"/>
          </w:tcPr>
          <w:p w:rsidR="003D4554" w:rsidRPr="000D1207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  <w:vAlign w:val="center"/>
          </w:tcPr>
          <w:p w:rsidR="003D4554" w:rsidRPr="00D65365" w:rsidRDefault="00123FF6" w:rsidP="00C26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C26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C26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3D4554" w:rsidRPr="00D65365" w:rsidRDefault="00123FF6" w:rsidP="00C26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Align w:val="center"/>
          </w:tcPr>
          <w:p w:rsidR="00C26ECE" w:rsidRDefault="00C26ECE" w:rsidP="00C26ECE">
            <w:pPr>
              <w:jc w:val="center"/>
              <w:rPr>
                <w:sz w:val="16"/>
                <w:szCs w:val="16"/>
              </w:rPr>
            </w:pPr>
          </w:p>
          <w:p w:rsidR="003D4554" w:rsidRDefault="00123FF6" w:rsidP="00C26E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9B6703" w:rsidRPr="00D65365" w:rsidRDefault="009B6703" w:rsidP="009B6703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EA79E2" w:rsidRDefault="00EA79E2" w:rsidP="00DF6800"/>
    <w:sectPr w:rsidR="00EA79E2" w:rsidSect="0068469D">
      <w:headerReference w:type="default" r:id="rId6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AA2" w:rsidRDefault="00092AA2" w:rsidP="00D65365">
      <w:pPr>
        <w:spacing w:after="0" w:line="240" w:lineRule="auto"/>
      </w:pPr>
      <w:r>
        <w:separator/>
      </w:r>
    </w:p>
  </w:endnote>
  <w:endnote w:type="continuationSeparator" w:id="0">
    <w:p w:rsidR="00092AA2" w:rsidRDefault="00092AA2" w:rsidP="00D6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AA2" w:rsidRDefault="00092AA2" w:rsidP="00D65365">
      <w:pPr>
        <w:spacing w:after="0" w:line="240" w:lineRule="auto"/>
      </w:pPr>
      <w:r>
        <w:separator/>
      </w:r>
    </w:p>
  </w:footnote>
  <w:footnote w:type="continuationSeparator" w:id="0">
    <w:p w:rsidR="00092AA2" w:rsidRDefault="00092AA2" w:rsidP="00D6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9D" w:rsidRPr="00D65365" w:rsidRDefault="0068469D" w:rsidP="00D65365">
    <w:pPr>
      <w:pStyle w:val="stbilgi"/>
      <w:ind w:firstLine="708"/>
      <w:jc w:val="center"/>
      <w:rPr>
        <w:b/>
      </w:rPr>
    </w:pPr>
    <w:r w:rsidRPr="00D65365">
      <w:rPr>
        <w:b/>
      </w:rPr>
      <w:t>2024-</w:t>
    </w:r>
    <w:proofErr w:type="gramStart"/>
    <w:r w:rsidRPr="00D65365">
      <w:rPr>
        <w:b/>
      </w:rPr>
      <w:t>2025  EĞİTİM</w:t>
    </w:r>
    <w:proofErr w:type="gramEnd"/>
    <w:r w:rsidRPr="00D65365">
      <w:rPr>
        <w:b/>
      </w:rPr>
      <w:t xml:space="preserve"> ÖĞRETİM YILI BİYOLOJİ DERSİ</w:t>
    </w:r>
    <w:r w:rsidR="004C237D">
      <w:rPr>
        <w:b/>
      </w:rPr>
      <w:t xml:space="preserve"> BURSA</w:t>
    </w:r>
    <w:r>
      <w:rPr>
        <w:b/>
      </w:rPr>
      <w:t xml:space="preserve">  </w:t>
    </w:r>
    <w:r w:rsidRPr="00D65365">
      <w:rPr>
        <w:b/>
      </w:rPr>
      <w:t>İL</w:t>
    </w:r>
    <w:r>
      <w:rPr>
        <w:b/>
      </w:rPr>
      <w:t xml:space="preserve"> </w:t>
    </w:r>
    <w:r w:rsidRPr="00D65365">
      <w:rPr>
        <w:b/>
      </w:rPr>
      <w:t xml:space="preserve"> ZÜMRESİ  OKUL GENELİ ORTAK SINAV SORU DAĞILIMI</w:t>
    </w:r>
    <w:r>
      <w:rPr>
        <w:b/>
      </w:rPr>
      <w:t>DIR.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63"/>
    <w:rsid w:val="00092AA2"/>
    <w:rsid w:val="000D1207"/>
    <w:rsid w:val="00123FF6"/>
    <w:rsid w:val="001E13C8"/>
    <w:rsid w:val="002224D0"/>
    <w:rsid w:val="0026129E"/>
    <w:rsid w:val="0026798F"/>
    <w:rsid w:val="00267BBD"/>
    <w:rsid w:val="00381C14"/>
    <w:rsid w:val="003C6A68"/>
    <w:rsid w:val="003D4554"/>
    <w:rsid w:val="003F6ADD"/>
    <w:rsid w:val="00407163"/>
    <w:rsid w:val="00431E58"/>
    <w:rsid w:val="004C237D"/>
    <w:rsid w:val="004F34FC"/>
    <w:rsid w:val="00531CAC"/>
    <w:rsid w:val="00585F2C"/>
    <w:rsid w:val="005F3B61"/>
    <w:rsid w:val="006034A8"/>
    <w:rsid w:val="00632A61"/>
    <w:rsid w:val="0068469D"/>
    <w:rsid w:val="00687270"/>
    <w:rsid w:val="006A595A"/>
    <w:rsid w:val="007A3700"/>
    <w:rsid w:val="007D135E"/>
    <w:rsid w:val="00807691"/>
    <w:rsid w:val="00897DBE"/>
    <w:rsid w:val="00914B54"/>
    <w:rsid w:val="0091611D"/>
    <w:rsid w:val="009B6703"/>
    <w:rsid w:val="009C01B9"/>
    <w:rsid w:val="009E1D59"/>
    <w:rsid w:val="00AB1BAF"/>
    <w:rsid w:val="00C26ECE"/>
    <w:rsid w:val="00CA02A3"/>
    <w:rsid w:val="00CC4E5A"/>
    <w:rsid w:val="00D65365"/>
    <w:rsid w:val="00D86857"/>
    <w:rsid w:val="00DE5904"/>
    <w:rsid w:val="00DF6800"/>
    <w:rsid w:val="00E862EC"/>
    <w:rsid w:val="00EA79E2"/>
    <w:rsid w:val="00F77F49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C61F5-D844-4F21-9F4F-E4B88E2D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365"/>
  </w:style>
  <w:style w:type="paragraph" w:styleId="Altbilgi">
    <w:name w:val="footer"/>
    <w:basedOn w:val="Normal"/>
    <w:link w:val="Al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365"/>
  </w:style>
  <w:style w:type="paragraph" w:styleId="AralkYok">
    <w:name w:val="No Spacing"/>
    <w:uiPriority w:val="1"/>
    <w:qFormat/>
    <w:rsid w:val="00267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</dc:creator>
  <cp:keywords/>
  <dc:description/>
  <cp:lastModifiedBy>Hakan</cp:lastModifiedBy>
  <cp:revision>2</cp:revision>
  <dcterms:created xsi:type="dcterms:W3CDTF">2025-02-21T12:01:00Z</dcterms:created>
  <dcterms:modified xsi:type="dcterms:W3CDTF">2025-02-21T12:01:00Z</dcterms:modified>
</cp:coreProperties>
</file>